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0416" w14:textId="7EBE171A" w:rsidR="003D4169" w:rsidRDefault="00B53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75B7" wp14:editId="613965C0">
                <wp:simplePos x="0" y="0"/>
                <wp:positionH relativeFrom="column">
                  <wp:posOffset>-1028700</wp:posOffset>
                </wp:positionH>
                <wp:positionV relativeFrom="paragraph">
                  <wp:posOffset>-1143000</wp:posOffset>
                </wp:positionV>
                <wp:extent cx="269240" cy="10782300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1078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F29FB" w14:textId="77777777" w:rsidR="00C92FF7" w:rsidRPr="00DD0501" w:rsidRDefault="00C92FF7" w:rsidP="00DD0501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C75B7" id="Rectangle 3" o:spid="_x0000_s1026" style="position:absolute;margin-left:-81pt;margin-top:-90pt;width:21.2pt;height:84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" fillcolor="#ed7d31 [3205]" strokecolor="#823b0b [1605]" strokeweight="1pt">
                <v:textbox>
                  <w:txbxContent>
                    <w:p w14:paraId="614F29FB" w14:textId="77777777" w:rsidR="00C92FF7" w:rsidRPr="00DD0501" w:rsidRDefault="00C92FF7" w:rsidP="00DD0501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D1EF9" wp14:editId="79CC74B5">
                <wp:simplePos x="0" y="0"/>
                <wp:positionH relativeFrom="column">
                  <wp:posOffset>-809625</wp:posOffset>
                </wp:positionH>
                <wp:positionV relativeFrom="paragraph">
                  <wp:posOffset>-1143000</wp:posOffset>
                </wp:positionV>
                <wp:extent cx="304800" cy="10782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78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C9080" w14:textId="77777777" w:rsidR="00C92FF7" w:rsidRPr="00DD0501" w:rsidRDefault="00C92FF7" w:rsidP="006C35EB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D1EF9" id="Rectangle 4" o:spid="_x0000_s1027" style="position:absolute;margin-left:-63.75pt;margin-top:-90pt;width:24pt;height:8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" fillcolor="#2e74b5 [2404]" strokecolor="#823b0b [1605]" strokeweight="1pt">
                <v:textbox>
                  <w:txbxContent>
                    <w:p w14:paraId="6F9C9080" w14:textId="77777777" w:rsidR="00C92FF7" w:rsidRPr="00DD0501" w:rsidRDefault="00C92FF7" w:rsidP="006C35EB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5DBD5" wp14:editId="09AE3E96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991360" cy="1170940"/>
            <wp:effectExtent l="0" t="0" r="0" b="0"/>
            <wp:wrapThrough wrapText="bothSides">
              <wp:wrapPolygon edited="0">
                <wp:start x="413" y="1054"/>
                <wp:lineTo x="413" y="12299"/>
                <wp:lineTo x="1240" y="13705"/>
                <wp:lineTo x="413" y="14056"/>
                <wp:lineTo x="413" y="20030"/>
                <wp:lineTo x="20870" y="20030"/>
                <wp:lineTo x="21283" y="14056"/>
                <wp:lineTo x="18184" y="13002"/>
                <wp:lineTo x="20870" y="11597"/>
                <wp:lineTo x="21077" y="2460"/>
                <wp:lineTo x="19010" y="1757"/>
                <wp:lineTo x="7439" y="1054"/>
                <wp:lineTo x="413" y="1054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HR_UFCCI_Logo_Ma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F0B9" wp14:editId="36AA9CC3">
                <wp:simplePos x="0" y="0"/>
                <wp:positionH relativeFrom="column">
                  <wp:posOffset>-600074</wp:posOffset>
                </wp:positionH>
                <wp:positionV relativeFrom="paragraph">
                  <wp:posOffset>-1143000</wp:posOffset>
                </wp:positionV>
                <wp:extent cx="342900" cy="10734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73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ACF5" w14:textId="77777777" w:rsidR="00C92FF7" w:rsidRPr="00DD0501" w:rsidRDefault="00C92FF7" w:rsidP="006C35EB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F0B9" id="Rectangle 5" o:spid="_x0000_s1028" style="position:absolute;margin-left:-47.25pt;margin-top:-90pt;width:27pt;height:8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26DACF5" w14:textId="77777777" w:rsidR="00C92FF7" w:rsidRPr="00DD0501" w:rsidRDefault="00C92FF7" w:rsidP="006C35EB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981B74" w14:textId="58BFC6E9" w:rsidR="00C11D2D" w:rsidRPr="00D22EDD" w:rsidRDefault="00151A10" w:rsidP="00D22EDD">
      <w:pPr>
        <w:pStyle w:val="Title"/>
      </w:pPr>
      <w:r>
        <w:t xml:space="preserve">current state </w:t>
      </w:r>
      <w:r w:rsidR="003118DD">
        <w:t>MAPPING FACILITATION GUIDE</w:t>
      </w:r>
      <w:r>
        <w:t xml:space="preserve"> </w:t>
      </w:r>
    </w:p>
    <w:p w14:paraId="4073A1D4" w14:textId="10B98C11" w:rsidR="003D4169" w:rsidRDefault="00495193" w:rsidP="00151A10">
      <w:pPr>
        <w:pStyle w:val="Title"/>
        <w:jc w:val="center"/>
        <w:rPr>
          <w:color w:val="555F9A"/>
          <w:sz w:val="16"/>
          <w:szCs w:val="16"/>
        </w:rPr>
      </w:pPr>
      <w:r>
        <w:rPr>
          <w:color w:val="555F9A"/>
          <w:sz w:val="16"/>
          <w:szCs w:val="16"/>
        </w:rPr>
        <w:br/>
      </w:r>
    </w:p>
    <w:p w14:paraId="6FBBA326" w14:textId="3A0905FE" w:rsidR="00C11D2D" w:rsidRPr="00B535DD" w:rsidRDefault="003118DD" w:rsidP="00B535DD">
      <w:pPr>
        <w:pStyle w:val="Heading1"/>
      </w:pPr>
      <w:r>
        <w:t>IN ADVANCE</w:t>
      </w:r>
    </w:p>
    <w:p w14:paraId="211C0949" w14:textId="714ABDD5" w:rsidR="003118DD" w:rsidRDefault="003118DD" w:rsidP="003118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With the lead </w:t>
      </w:r>
      <w:r>
        <w:rPr>
          <w:rFonts w:ascii="Calibri" w:eastAsia="Calibri" w:hAnsi="Calibri" w:cs="Calibri"/>
          <w:color w:val="000000"/>
          <w:szCs w:val="22"/>
        </w:rPr>
        <w:t>subject matter expert</w:t>
      </w:r>
      <w:r>
        <w:rPr>
          <w:rFonts w:ascii="Calibri" w:eastAsia="Calibri" w:hAnsi="Calibri" w:cs="Calibri"/>
          <w:color w:val="000000"/>
          <w:szCs w:val="22"/>
        </w:rPr>
        <w:t>, determine team necessary for process review and secure proper level of cross-functional participation</w:t>
      </w:r>
    </w:p>
    <w:p w14:paraId="46776D5E" w14:textId="7EBF9108" w:rsidR="003118DD" w:rsidRPr="003118DD" w:rsidRDefault="003118DD" w:rsidP="003118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t>Refer to the event planning guide to track the following details:</w:t>
      </w:r>
    </w:p>
    <w:p w14:paraId="4B9D035F" w14:textId="5B617FF9" w:rsidR="003118DD" w:rsidRDefault="003118DD" w:rsidP="003118D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Schedule meeting with appropriate room (projector, whiteboard, wall space, capacity); Make sure an Outlook meeting is sent to all participants</w:t>
      </w:r>
    </w:p>
    <w:p w14:paraId="619722C9" w14:textId="77777777" w:rsidR="003118DD" w:rsidRDefault="003118DD" w:rsidP="003118D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Publish agenda and send via e-mail at least 3 days in advance.  </w:t>
      </w:r>
    </w:p>
    <w:p w14:paraId="7E1E5999" w14:textId="77777777" w:rsidR="003118DD" w:rsidRDefault="003118DD" w:rsidP="003118D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Prepare flipcharts /worksheets for the workshop, check supplies, including candy for the meeting</w:t>
      </w:r>
    </w:p>
    <w:p w14:paraId="6D6047F4" w14:textId="77777777" w:rsidR="003118DD" w:rsidRDefault="003118DD" w:rsidP="003118D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Paper (butcher), Flip Chart Paper, Scissors, Tape, Markers, Candy</w:t>
      </w:r>
    </w:p>
    <w:p w14:paraId="21B541C5" w14:textId="77777777" w:rsidR="003118DD" w:rsidRDefault="003118DD" w:rsidP="003118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Gather and review existing documentation such as:</w:t>
      </w:r>
    </w:p>
    <w:p w14:paraId="41A8EC39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 xml:space="preserve">Current process maps or documents outlining important processes or procedures </w:t>
      </w:r>
    </w:p>
    <w:p w14:paraId="087B0F64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Departmental/functional schedules or monthly checklists that identify key tasks and responsibilities in your processes</w:t>
      </w:r>
    </w:p>
    <w:p w14:paraId="740A2A25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Documents used within the process</w:t>
      </w:r>
    </w:p>
    <w:p w14:paraId="44FFBDD5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Relevant cost information, metrics, headcount, etc. </w:t>
      </w:r>
    </w:p>
    <w:p w14:paraId="22227FE7" w14:textId="77777777" w:rsidR="003118DD" w:rsidRDefault="003118DD" w:rsidP="003118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Conduct one-on-one or roundtable meetings to answer these questions:</w:t>
      </w:r>
    </w:p>
    <w:p w14:paraId="20918D7F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For each process, what triggers it?  For example, is it a prospect phone call or response to a marketing campaign or an online application? Is it the receipt of a vendor invoice?</w:t>
      </w:r>
    </w:p>
    <w:p w14:paraId="0AEE0D0B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 xml:space="preserve">What ends the process? </w:t>
      </w:r>
    </w:p>
    <w:p w14:paraId="6977128B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What roles (positions within departments) are involved in the process? If colleagues in other departments are involved, use their role rather than their department name.</w:t>
      </w:r>
    </w:p>
    <w:p w14:paraId="180F5D81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What purpose does this process serve?</w:t>
      </w:r>
    </w:p>
    <w:p w14:paraId="2082CCC5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What are the key steps in the process?</w:t>
      </w:r>
    </w:p>
    <w:p w14:paraId="54F6702A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Are there any of these steps that are important internal controls?</w:t>
      </w:r>
    </w:p>
    <w:p w14:paraId="0D39E9DB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What works well? Why?   What does not work well? Why?</w:t>
      </w:r>
    </w:p>
    <w:p w14:paraId="01CD2DEF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How many transactions flow through the process?  Approximately how long does it take to complete the work?</w:t>
      </w:r>
    </w:p>
    <w:p w14:paraId="3767E638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Are there many different scenarios to the process?  For example, what causes this process to be performed in a different manner?</w:t>
      </w:r>
    </w:p>
    <w:p w14:paraId="27F7B542" w14:textId="77777777" w:rsidR="003118DD" w:rsidRDefault="003118DD" w:rsidP="003118D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What are the top 3 things about the process that you would like to change?</w:t>
      </w:r>
    </w:p>
    <w:p w14:paraId="64F17752" w14:textId="77777777" w:rsidR="003118DD" w:rsidRDefault="003118DD" w:rsidP="003118DD"/>
    <w:p w14:paraId="1E7B7688" w14:textId="77777777" w:rsidR="003118DD" w:rsidRDefault="003118DD" w:rsidP="003118DD">
      <w:r>
        <w:t>If you can spend a few minutes ahead of a process workshop going through these questions to help focus on the workshop agenda, the benefit to the process analysis is greatly enhanced.</w:t>
      </w:r>
    </w:p>
    <w:p w14:paraId="1EBBEE71" w14:textId="58C3CB5F" w:rsidR="005E360F" w:rsidRDefault="005E360F" w:rsidP="005E360F">
      <w:pPr>
        <w:rPr>
          <w:rFonts w:cstheme="minorHAnsi"/>
        </w:rPr>
      </w:pPr>
    </w:p>
    <w:p w14:paraId="6A5DF03F" w14:textId="77777777" w:rsidR="003118DD" w:rsidRDefault="003118DD" w:rsidP="005E360F">
      <w:pPr>
        <w:rPr>
          <w:rFonts w:cstheme="minorHAnsi"/>
        </w:rPr>
      </w:pPr>
    </w:p>
    <w:p w14:paraId="36492584" w14:textId="6B449DE0" w:rsidR="00F92F42" w:rsidRDefault="003118DD" w:rsidP="00F92F42">
      <w:pPr>
        <w:pStyle w:val="Heading1"/>
      </w:pPr>
      <w:r>
        <w:lastRenderedPageBreak/>
        <w:t xml:space="preserve">during the meeting – facilitation </w:t>
      </w:r>
    </w:p>
    <w:p w14:paraId="663F89D3" w14:textId="77777777" w:rsidR="003118DD" w:rsidRDefault="003118DD" w:rsidP="003118DD">
      <w:r>
        <w:t>Facilitator guides the participants through the following steps</w:t>
      </w:r>
    </w:p>
    <w:p w14:paraId="2E974B81" w14:textId="77777777" w:rsidR="003118DD" w:rsidRDefault="003118DD" w:rsidP="003118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For the selected process:</w:t>
      </w:r>
    </w:p>
    <w:p w14:paraId="7D386442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ascii="Calibri" w:eastAsia="Calibri" w:hAnsi="Calibri" w:cs="Calibri"/>
          <w:color w:val="000000"/>
          <w:szCs w:val="22"/>
        </w:rPr>
        <w:t>Recap why we are doing this project</w:t>
      </w:r>
    </w:p>
    <w:p w14:paraId="776B345B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On a flip chart, before the meeting, define the Start, Stop and</w:t>
      </w:r>
      <w:r>
        <w:rPr>
          <w:rFonts w:ascii="Calibri" w:eastAsia="Calibri" w:hAnsi="Calibri" w:cs="Calibri"/>
          <w:b/>
          <w:color w:val="000000"/>
          <w:szCs w:val="22"/>
        </w:rPr>
        <w:t xml:space="preserve"> Scenarios</w:t>
      </w:r>
    </w:p>
    <w:p w14:paraId="66C474FA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Summarize beginning and end of process and what is the purpose/objective of the process</w:t>
      </w:r>
    </w:p>
    <w:p w14:paraId="19C886A5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Who are the “players” (ROLES) in the </w:t>
      </w:r>
      <w:proofErr w:type="gramStart"/>
      <w:r>
        <w:rPr>
          <w:rFonts w:ascii="Calibri" w:eastAsia="Calibri" w:hAnsi="Calibri" w:cs="Calibri"/>
          <w:color w:val="000000"/>
          <w:szCs w:val="22"/>
        </w:rPr>
        <w:t>process</w:t>
      </w:r>
      <w:proofErr w:type="gramEnd"/>
    </w:p>
    <w:p w14:paraId="3CE22A07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What triggers the process to begin (an event or triggering activity)</w:t>
      </w:r>
    </w:p>
    <w:p w14:paraId="4B733053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What happens next (and next, and next…)</w:t>
      </w:r>
    </w:p>
    <w:p w14:paraId="1D11BB91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Be sure to identify how handoffs occur (Email, Walk over, workflow/queues)</w:t>
      </w:r>
    </w:p>
    <w:p w14:paraId="4C55743B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What concludes the process </w:t>
      </w:r>
    </w:p>
    <w:p w14:paraId="0558CB03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Does the process trigger other processes?</w:t>
      </w:r>
    </w:p>
    <w:p w14:paraId="3A70E1D2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Approximately how frequently is this performed (on a daily, </w:t>
      </w:r>
      <w:proofErr w:type="gramStart"/>
      <w:r>
        <w:rPr>
          <w:rFonts w:ascii="Calibri" w:eastAsia="Calibri" w:hAnsi="Calibri" w:cs="Calibri"/>
          <w:color w:val="000000"/>
          <w:szCs w:val="22"/>
        </w:rPr>
        <w:t>weekly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or monthly basis) and how long do the activities take</w:t>
      </w:r>
    </w:p>
    <w:p w14:paraId="179403D1" w14:textId="77777777" w:rsidR="003118DD" w:rsidRDefault="003118DD" w:rsidP="003118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What cost, quality, </w:t>
      </w:r>
      <w:proofErr w:type="gramStart"/>
      <w:r>
        <w:rPr>
          <w:rFonts w:ascii="Calibri" w:eastAsia="Calibri" w:hAnsi="Calibri" w:cs="Calibri"/>
          <w:color w:val="000000"/>
          <w:szCs w:val="22"/>
        </w:rPr>
        <w:t>service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and speed issues exist?</w:t>
      </w:r>
    </w:p>
    <w:p w14:paraId="24632A31" w14:textId="77777777" w:rsidR="003118DD" w:rsidRDefault="003118DD" w:rsidP="003118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</w:pPr>
      <w:r>
        <w:rPr>
          <w:rFonts w:ascii="Calibri" w:eastAsia="Calibri" w:hAnsi="Calibri" w:cs="Calibri"/>
          <w:color w:val="000000"/>
          <w:szCs w:val="22"/>
        </w:rPr>
        <w:t>Wrap up: thank the participants for their time. Remind them that “this makes a difference”.  If you’ll allow us and this project, this can help to build a legacy Then talk about next steps</w:t>
      </w:r>
    </w:p>
    <w:p w14:paraId="0B56554C" w14:textId="77777777" w:rsidR="003118DD" w:rsidRDefault="003118DD" w:rsidP="003118DD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Facilitator Behavior:</w:t>
      </w:r>
    </w:p>
    <w:p w14:paraId="0A1300A1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Find an opportunity to compliment the participants</w:t>
      </w:r>
    </w:p>
    <w:p w14:paraId="160BE6EC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Cell Phones off/away (wear a watch for timekeeping or use documenter for time keeping)</w:t>
      </w:r>
    </w:p>
    <w:p w14:paraId="61A6BBAE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Be Enthusiastic – Engage participants</w:t>
      </w:r>
    </w:p>
    <w:p w14:paraId="547AFB25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ACQ (Ask Clarifying Questions)</w:t>
      </w:r>
    </w:p>
    <w:p w14:paraId="0D019ABA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Write/Document Clearly</w:t>
      </w:r>
    </w:p>
    <w:p w14:paraId="119994B6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Pace will be rapid – we will need to:</w:t>
      </w:r>
    </w:p>
    <w:p w14:paraId="4BEAB400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Arrive prepared</w:t>
      </w:r>
    </w:p>
    <w:p w14:paraId="06085273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Avoid atomic level of definition</w:t>
      </w:r>
    </w:p>
    <w:p w14:paraId="084FAF37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Steer clear of Analysis Paralysis by:</w:t>
      </w:r>
    </w:p>
    <w:p w14:paraId="7401959D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Focusing on “Whales” versus “Minnows”</w:t>
      </w:r>
    </w:p>
    <w:p w14:paraId="7BD5908F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Focus on the Process, not the Players</w:t>
      </w:r>
    </w:p>
    <w:p w14:paraId="4B17A6C6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Understand context – does this happen always, </w:t>
      </w:r>
      <w:proofErr w:type="gramStart"/>
      <w:r>
        <w:rPr>
          <w:rFonts w:ascii="Calibri" w:eastAsia="Calibri" w:hAnsi="Calibri" w:cs="Calibri"/>
          <w:color w:val="000000"/>
          <w:szCs w:val="22"/>
        </w:rPr>
        <w:t>sometimes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or once in a “blue moon” </w:t>
      </w:r>
    </w:p>
    <w:p w14:paraId="6565D843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Be aware of potential rabbit holes (use a flipchart parking lot)</w:t>
      </w:r>
    </w:p>
    <w:p w14:paraId="0F26767B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Embrace a spirit of team-based improvement - no “wrong” answers or suggestions</w:t>
      </w:r>
    </w:p>
    <w:p w14:paraId="519C14FD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Stay focused on how it works today</w:t>
      </w:r>
    </w:p>
    <w:p w14:paraId="6BDE129D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Be aware of the scenarios/domains </w:t>
      </w:r>
    </w:p>
    <w:p w14:paraId="687AA855" w14:textId="77777777" w:rsidR="005E360F" w:rsidRDefault="005E360F" w:rsidP="00F92F42">
      <w:pPr>
        <w:rPr>
          <w:rFonts w:cstheme="minorHAnsi"/>
        </w:rPr>
      </w:pPr>
    </w:p>
    <w:p w14:paraId="57A18B17" w14:textId="2FA7A56B" w:rsidR="00C11D2D" w:rsidRDefault="003118DD" w:rsidP="00C11D2D">
      <w:pPr>
        <w:pStyle w:val="Heading1"/>
      </w:pPr>
      <w:r>
        <w:t>during the meeting – documentation</w:t>
      </w:r>
    </w:p>
    <w:p w14:paraId="32BE9935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Arrive 30 minutes early</w:t>
      </w:r>
    </w:p>
    <w:p w14:paraId="5508433F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Help facilitator prepare the walls (add any needed prep information on the board)</w:t>
      </w:r>
    </w:p>
    <w:p w14:paraId="39089C2F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If a new stakeholder group, pull up the “Intro to BPI” PowerPoint presentation</w:t>
      </w:r>
    </w:p>
    <w:p w14:paraId="1A5C77D1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proofErr w:type="gramStart"/>
      <w:r>
        <w:rPr>
          <w:rFonts w:ascii="Calibri" w:eastAsia="Calibri" w:hAnsi="Calibri" w:cs="Calibri"/>
          <w:color w:val="000000"/>
          <w:szCs w:val="22"/>
        </w:rPr>
        <w:t>Open up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a new or existing Visio As Is/Current State template (saved in Box Toolkit)</w:t>
      </w:r>
    </w:p>
    <w:p w14:paraId="686D3E00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Save your file at the beginning and save often!</w:t>
      </w:r>
    </w:p>
    <w:p w14:paraId="41F0853A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lastRenderedPageBreak/>
        <w:t>Communicate with your facilitator throughout the session (clarification of concepts, need for change of pace, prompt to assist with filling in the process, tracking time, etc.)</w:t>
      </w:r>
    </w:p>
    <w:p w14:paraId="4333EC3E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Keep track of time. Let your facilitator know when there are 30 minutes left, 15 minutes, and 5 minutes (or other pre-arranged times).</w:t>
      </w:r>
    </w:p>
    <w:p w14:paraId="39FAEF20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Before you leave the room:</w:t>
      </w:r>
    </w:p>
    <w:p w14:paraId="6AB467FA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Take pictures of the process maps and flip charts </w:t>
      </w:r>
    </w:p>
    <w:p w14:paraId="2605DB5B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Cs w:val="22"/>
        </w:rPr>
        <w:t>Tape Post its in place!! (if applicable)</w:t>
      </w:r>
    </w:p>
    <w:p w14:paraId="49BCFD5C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Roll up process maps and label for future retrieval.  (if applicable)</w:t>
      </w:r>
    </w:p>
    <w:p w14:paraId="7250A150" w14:textId="77777777" w:rsidR="003118DD" w:rsidRDefault="003118DD" w:rsidP="003118DD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Keep the process maps in good condition. You will use them again.</w:t>
      </w:r>
    </w:p>
    <w:p w14:paraId="1A4973AC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If you have a project space, leave the process maps up for comment and review.</w:t>
      </w:r>
    </w:p>
    <w:p w14:paraId="0EE75FD5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</w:pPr>
      <w:r>
        <w:rPr>
          <w:rFonts w:ascii="Calibri" w:eastAsia="Calibri" w:hAnsi="Calibri" w:cs="Calibri"/>
          <w:color w:val="000000"/>
          <w:szCs w:val="22"/>
        </w:rPr>
        <w:t>Determine roles for cleaning and finalizing maps for review with the facilitator.</w:t>
      </w:r>
    </w:p>
    <w:p w14:paraId="5D5439C1" w14:textId="77777777" w:rsidR="003118DD" w:rsidRDefault="003118DD" w:rsidP="003118DD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Documenter Behavior:</w:t>
      </w:r>
    </w:p>
    <w:p w14:paraId="033896FB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Be welcoming and introduce yourself</w:t>
      </w:r>
    </w:p>
    <w:p w14:paraId="2D04C3F2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Cell Phones off/away (keep a way to track time for your facilitator throughout the session)</w:t>
      </w:r>
    </w:p>
    <w:p w14:paraId="2ADDED90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Be Enthusiastic </w:t>
      </w:r>
    </w:p>
    <w:p w14:paraId="1EEF8535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Cs w:val="22"/>
        </w:rPr>
        <w:t>ACQ (Ask Clarifying Questions): be sure to communicate with your facilitator any needs during the session – clarification of concepts, need for change of pace, prompt to assist with filling in the process, tracking time, etc.</w:t>
      </w:r>
    </w:p>
    <w:p w14:paraId="65D5F833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Document in the proper Visio As Is / Current State template (in Box BPI Toolkit)</w:t>
      </w:r>
    </w:p>
    <w:p w14:paraId="5C9FB456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Pace will be rapid – we will need to:</w:t>
      </w:r>
    </w:p>
    <w:p w14:paraId="75D63216" w14:textId="77777777" w:rsidR="003118DD" w:rsidRDefault="003118DD" w:rsidP="00311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Arrive prepared (know what is in prior maps, have mouse, save file, do your homework!)</w:t>
      </w:r>
    </w:p>
    <w:p w14:paraId="354C76F2" w14:textId="77777777" w:rsidR="003118DD" w:rsidRDefault="003118DD" w:rsidP="00311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</w:pPr>
      <w:r>
        <w:rPr>
          <w:rFonts w:ascii="Calibri" w:eastAsia="Calibri" w:hAnsi="Calibri" w:cs="Calibri"/>
          <w:color w:val="000000"/>
          <w:szCs w:val="22"/>
        </w:rPr>
        <w:t>Embrace a spirit of team-based improvement - no “wrong” answers or suggestions</w:t>
      </w:r>
    </w:p>
    <w:p w14:paraId="5DCBC417" w14:textId="77777777" w:rsidR="003118DD" w:rsidRPr="003118DD" w:rsidRDefault="003118DD" w:rsidP="003118DD"/>
    <w:p w14:paraId="1588F936" w14:textId="0FA86940" w:rsidR="00F92F42" w:rsidRDefault="00F92F42" w:rsidP="00F92F42">
      <w:pPr>
        <w:pStyle w:val="Heading1"/>
      </w:pPr>
      <w:r>
        <w:t>After session</w:t>
      </w:r>
    </w:p>
    <w:p w14:paraId="00C07B35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Before you leave the room:</w:t>
      </w:r>
    </w:p>
    <w:p w14:paraId="73435F6A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Take pictures of the process maps and flip charts </w:t>
      </w:r>
    </w:p>
    <w:p w14:paraId="7AB06A6E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Cs w:val="22"/>
        </w:rPr>
        <w:t>Tape Post its in place!!</w:t>
      </w:r>
    </w:p>
    <w:p w14:paraId="5CEFEC2E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Roll up process maps and label for future retrieval.  </w:t>
      </w:r>
    </w:p>
    <w:p w14:paraId="7B44820A" w14:textId="77777777" w:rsidR="003118DD" w:rsidRDefault="003118DD" w:rsidP="003118DD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Keep the process maps in good condition. You will use them again.</w:t>
      </w:r>
    </w:p>
    <w:p w14:paraId="0E3DB7F7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If you have a project space, leave the process maps up for comment and review.</w:t>
      </w:r>
    </w:p>
    <w:p w14:paraId="70C73BCB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Immediately document and distribute meeting notes and action items; establish “due by” date for action items</w:t>
      </w:r>
    </w:p>
    <w:p w14:paraId="264DDC60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Close out action items including:</w:t>
      </w:r>
    </w:p>
    <w:p w14:paraId="140C0BA5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Collect remaining data</w:t>
      </w:r>
    </w:p>
    <w:p w14:paraId="2D277855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Follow up on open items</w:t>
      </w:r>
    </w:p>
    <w:p w14:paraId="5E4021FB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Amend worksheet as needed.</w:t>
      </w:r>
    </w:p>
    <w:p w14:paraId="5D647080" w14:textId="77777777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Review metrics and the “self-evident” issues and determine how to go forward:</w:t>
      </w:r>
    </w:p>
    <w:p w14:paraId="713CC1ED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Keep as a “priority process” - continue to analysis stage</w:t>
      </w:r>
    </w:p>
    <w:p w14:paraId="42E8A2B9" w14:textId="77777777" w:rsid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</w:pPr>
      <w:r>
        <w:rPr>
          <w:rFonts w:ascii="Calibri" w:eastAsia="Calibri" w:hAnsi="Calibri" w:cs="Calibri"/>
          <w:color w:val="000000"/>
          <w:szCs w:val="22"/>
        </w:rPr>
        <w:t>Reduce priority of process</w:t>
      </w:r>
    </w:p>
    <w:p w14:paraId="71B77656" w14:textId="65D455B8" w:rsidR="003118DD" w:rsidRPr="003118DD" w:rsidRDefault="003118DD" w:rsidP="00311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</w:pPr>
      <w:r>
        <w:rPr>
          <w:rFonts w:ascii="Calibri" w:eastAsia="Calibri" w:hAnsi="Calibri" w:cs="Calibri"/>
          <w:color w:val="000000"/>
          <w:szCs w:val="22"/>
        </w:rPr>
        <w:t>Defer analysis or additional investigation to a later date.</w:t>
      </w:r>
    </w:p>
    <w:p w14:paraId="1DE94F09" w14:textId="27CC040A" w:rsidR="003118DD" w:rsidRDefault="003118DD" w:rsidP="003118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</w:pPr>
      <w:r>
        <w:rPr>
          <w:rFonts w:ascii="Calibri" w:eastAsia="Calibri" w:hAnsi="Calibri" w:cs="Calibri"/>
          <w:color w:val="000000"/>
          <w:szCs w:val="22"/>
        </w:rPr>
        <w:t xml:space="preserve">Email all participants thanking them for their time in the mapping session, remind them of the upcoming sessions and what to expect going forward. </w:t>
      </w:r>
    </w:p>
    <w:p w14:paraId="2D863D6B" w14:textId="475E1E62" w:rsidR="00941739" w:rsidRPr="00B721EC" w:rsidRDefault="00941739" w:rsidP="003118DD"/>
    <w:sectPr w:rsidR="00941739" w:rsidRPr="00B721EC" w:rsidSect="006C35EB">
      <w:footerReference w:type="default" r:id="rId10"/>
      <w:pgSz w:w="12240" w:h="15840"/>
      <w:pgMar w:top="72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64CA" w14:textId="77777777" w:rsidR="00C92FF7" w:rsidRDefault="00C92FF7">
      <w:pPr>
        <w:spacing w:after="0" w:line="240" w:lineRule="auto"/>
      </w:pPr>
      <w:r>
        <w:separator/>
      </w:r>
    </w:p>
  </w:endnote>
  <w:endnote w:type="continuationSeparator" w:id="0">
    <w:p w14:paraId="53656AE1" w14:textId="77777777" w:rsidR="00C92FF7" w:rsidRDefault="00C9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AAF3" w14:textId="77777777" w:rsidR="00C92FF7" w:rsidRDefault="00C92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D40A" w14:textId="77777777" w:rsidR="00C92FF7" w:rsidRDefault="00C92FF7">
      <w:pPr>
        <w:spacing w:after="0" w:line="240" w:lineRule="auto"/>
      </w:pPr>
      <w:r>
        <w:separator/>
      </w:r>
    </w:p>
  </w:footnote>
  <w:footnote w:type="continuationSeparator" w:id="0">
    <w:p w14:paraId="13D15F67" w14:textId="77777777" w:rsidR="00C92FF7" w:rsidRDefault="00C9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7A7"/>
    <w:multiLevelType w:val="multilevel"/>
    <w:tmpl w:val="5B623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E0568"/>
    <w:multiLevelType w:val="hybridMultilevel"/>
    <w:tmpl w:val="49AE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50D"/>
    <w:multiLevelType w:val="multilevel"/>
    <w:tmpl w:val="C4E8AF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D8308D"/>
    <w:multiLevelType w:val="hybridMultilevel"/>
    <w:tmpl w:val="B4C8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30B6"/>
    <w:multiLevelType w:val="hybridMultilevel"/>
    <w:tmpl w:val="CF9E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449"/>
    <w:multiLevelType w:val="hybridMultilevel"/>
    <w:tmpl w:val="3A7E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09E"/>
    <w:multiLevelType w:val="multilevel"/>
    <w:tmpl w:val="F774D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4E48BB"/>
    <w:multiLevelType w:val="multilevel"/>
    <w:tmpl w:val="D040A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065C7F"/>
    <w:multiLevelType w:val="multilevel"/>
    <w:tmpl w:val="9AE4A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6A1209"/>
    <w:multiLevelType w:val="multilevel"/>
    <w:tmpl w:val="511AC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FA4E98"/>
    <w:multiLevelType w:val="hybridMultilevel"/>
    <w:tmpl w:val="056C70DA"/>
    <w:lvl w:ilvl="0" w:tplc="BC629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599A"/>
    <w:multiLevelType w:val="multilevel"/>
    <w:tmpl w:val="4052F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59149E"/>
    <w:multiLevelType w:val="multilevel"/>
    <w:tmpl w:val="26C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2B3C14"/>
    <w:multiLevelType w:val="hybridMultilevel"/>
    <w:tmpl w:val="2E526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42CE3"/>
    <w:multiLevelType w:val="hybridMultilevel"/>
    <w:tmpl w:val="5CC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8087E"/>
    <w:multiLevelType w:val="hybridMultilevel"/>
    <w:tmpl w:val="EC0A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540A"/>
    <w:multiLevelType w:val="multilevel"/>
    <w:tmpl w:val="B5BC6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BD0B59"/>
    <w:multiLevelType w:val="multilevel"/>
    <w:tmpl w:val="09B60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170D06"/>
    <w:multiLevelType w:val="multilevel"/>
    <w:tmpl w:val="BC441E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CD780F"/>
    <w:multiLevelType w:val="hybridMultilevel"/>
    <w:tmpl w:val="67324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A07DE"/>
    <w:multiLevelType w:val="multilevel"/>
    <w:tmpl w:val="1DF46D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0D91586"/>
    <w:multiLevelType w:val="multilevel"/>
    <w:tmpl w:val="F9060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E3200E"/>
    <w:multiLevelType w:val="multilevel"/>
    <w:tmpl w:val="D07E3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2F0F5A"/>
    <w:multiLevelType w:val="multilevel"/>
    <w:tmpl w:val="22DC9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8E0297"/>
    <w:multiLevelType w:val="hybridMultilevel"/>
    <w:tmpl w:val="163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6"/>
  </w:num>
  <w:num w:numId="5">
    <w:abstractNumId w:val="21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1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  <w:num w:numId="17">
    <w:abstractNumId w:val="24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69"/>
    <w:rsid w:val="00151A10"/>
    <w:rsid w:val="001D52E4"/>
    <w:rsid w:val="002157B9"/>
    <w:rsid w:val="003118DD"/>
    <w:rsid w:val="003621D2"/>
    <w:rsid w:val="00392419"/>
    <w:rsid w:val="003D4169"/>
    <w:rsid w:val="00495193"/>
    <w:rsid w:val="005036E6"/>
    <w:rsid w:val="005B58B1"/>
    <w:rsid w:val="005E360F"/>
    <w:rsid w:val="006C35EB"/>
    <w:rsid w:val="00775300"/>
    <w:rsid w:val="008451C1"/>
    <w:rsid w:val="00941739"/>
    <w:rsid w:val="009C51F4"/>
    <w:rsid w:val="00A464E3"/>
    <w:rsid w:val="00B535DD"/>
    <w:rsid w:val="00B721EC"/>
    <w:rsid w:val="00BA5A21"/>
    <w:rsid w:val="00C11D2D"/>
    <w:rsid w:val="00C92FF7"/>
    <w:rsid w:val="00D22EDD"/>
    <w:rsid w:val="00DB5E67"/>
    <w:rsid w:val="00DC2651"/>
    <w:rsid w:val="00DC68E6"/>
    <w:rsid w:val="00DD0501"/>
    <w:rsid w:val="00F428F3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71F3"/>
  <w15:docId w15:val="{C5941DF9-D82D-4FF6-880F-77AEF38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D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E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E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E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E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E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E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E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E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E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A4"/>
  </w:style>
  <w:style w:type="paragraph" w:styleId="Footer">
    <w:name w:val="footer"/>
    <w:basedOn w:val="Normal"/>
    <w:link w:val="FooterChar"/>
    <w:uiPriority w:val="99"/>
    <w:unhideWhenUsed/>
    <w:rsid w:val="005F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A4"/>
  </w:style>
  <w:style w:type="paragraph" w:styleId="ListParagraph">
    <w:name w:val="List Paragraph"/>
    <w:basedOn w:val="Normal"/>
    <w:uiPriority w:val="34"/>
    <w:qFormat/>
    <w:rsid w:val="007B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22E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35DD"/>
    <w:rPr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paragraph" w:styleId="NormalWeb">
    <w:name w:val="Normal (Web)"/>
    <w:basedOn w:val="Normal"/>
    <w:uiPriority w:val="99"/>
    <w:semiHidden/>
    <w:unhideWhenUsed/>
    <w:rsid w:val="00116B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E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D22EDD"/>
    <w:rPr>
      <w:i/>
      <w:iCs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E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E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E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E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EDD"/>
    <w:rPr>
      <w:b/>
      <w:bCs/>
      <w:color w:val="2E74B5" w:themeColor="accent1" w:themeShade="BF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D22E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2EDD"/>
    <w:rPr>
      <w:b/>
      <w:bCs/>
    </w:rPr>
  </w:style>
  <w:style w:type="character" w:styleId="Emphasis">
    <w:name w:val="Emphasis"/>
    <w:uiPriority w:val="20"/>
    <w:qFormat/>
    <w:rsid w:val="00D22E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22E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E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2E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E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EDD"/>
    <w:rPr>
      <w:color w:val="5B9BD5" w:themeColor="accent1"/>
      <w:sz w:val="24"/>
      <w:szCs w:val="24"/>
    </w:rPr>
  </w:style>
  <w:style w:type="character" w:styleId="IntenseEmphasis">
    <w:name w:val="Intense Emphasis"/>
    <w:uiPriority w:val="21"/>
    <w:qFormat/>
    <w:rsid w:val="00D22E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22E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22E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22E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E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lkq0GiijL7xbfmopT1S3yaYOA==">AMUW2mUZwXnx0Mjd+rQia+ch5QLyP4HFccZ+Ncj/JASrLpNMvrUgxpCfrdWvBYODGshwzwGiMgdKbLyT+LSqZazrH5krY7kDs+GpCSl65RfIuTxaYmR4fc9898dQtJNaRZZE2tQqMRtB</go:docsCustomData>
</go:gDocsCustomXmlDataStorage>
</file>

<file path=customXml/itemProps1.xml><?xml version="1.0" encoding="utf-8"?>
<ds:datastoreItem xmlns:ds="http://schemas.openxmlformats.org/officeDocument/2006/customXml" ds:itemID="{BC15F3D3-DA03-4B8C-ABA1-0D24830F4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Feely</dc:creator>
  <cp:lastModifiedBy>Haberman, Amy</cp:lastModifiedBy>
  <cp:revision>3</cp:revision>
  <cp:lastPrinted>2019-10-03T13:51:00Z</cp:lastPrinted>
  <dcterms:created xsi:type="dcterms:W3CDTF">2021-06-30T13:57:00Z</dcterms:created>
  <dcterms:modified xsi:type="dcterms:W3CDTF">2021-06-30T14:03:00Z</dcterms:modified>
</cp:coreProperties>
</file>