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197"/>
      </w:pPr>
      <w:r>
        <w:rPr/>
        <w:t>Prior</w:t>
      </w:r>
      <w:r>
        <w:rPr>
          <w:spacing w:val="-7"/>
        </w:rPr>
        <w:t> </w:t>
      </w:r>
      <w:r>
        <w:rPr/>
        <w:t>Employees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Commitment</w:t>
      </w:r>
      <w:r>
        <w:rPr>
          <w:spacing w:val="-4"/>
        </w:rPr>
        <w:t> </w:t>
      </w:r>
      <w:r>
        <w:rPr>
          <w:spacing w:val="-2"/>
        </w:rPr>
        <w:t>Accounting</w:t>
      </w:r>
    </w:p>
    <w:p>
      <w:pPr>
        <w:pStyle w:val="BodyText"/>
        <w:spacing w:line="276" w:lineRule="auto" w:before="240"/>
        <w:ind w:left="720"/>
      </w:pPr>
      <w:r>
        <w:rPr/>
        <w:t>When</w:t>
      </w:r>
      <w:r>
        <w:rPr>
          <w:spacing w:val="-3"/>
        </w:rPr>
        <w:t> </w:t>
      </w:r>
      <w:r>
        <w:rPr/>
        <w:t>attempting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create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distribution</w:t>
      </w:r>
      <w:r>
        <w:rPr>
          <w:spacing w:val="-6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Department</w:t>
      </w:r>
      <w:r>
        <w:rPr>
          <w:spacing w:val="-2"/>
        </w:rPr>
        <w:t> </w:t>
      </w:r>
      <w:r>
        <w:rPr/>
        <w:t>Budget</w:t>
      </w:r>
      <w:r>
        <w:rPr>
          <w:spacing w:val="-4"/>
        </w:rPr>
        <w:t> </w:t>
      </w:r>
      <w:r>
        <w:rPr/>
        <w:t>Tables</w:t>
      </w:r>
      <w:r>
        <w:rPr>
          <w:spacing w:val="-4"/>
        </w:rPr>
        <w:t> </w:t>
      </w:r>
      <w:r>
        <w:rPr/>
        <w:t>USA,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may</w:t>
      </w:r>
      <w:r>
        <w:rPr>
          <w:spacing w:val="-2"/>
        </w:rPr>
        <w:t> </w:t>
      </w:r>
      <w:r>
        <w:rPr/>
        <w:t>see</w:t>
      </w:r>
      <w:r>
        <w:rPr>
          <w:spacing w:val="-2"/>
        </w:rPr>
        <w:t> </w:t>
      </w:r>
      <w:r>
        <w:rPr/>
        <w:t>a message like the following:</w:t>
      </w:r>
    </w:p>
    <w:p>
      <w:pPr>
        <w:pStyle w:val="BodyText"/>
        <w:spacing w:before="6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948055</wp:posOffset>
            </wp:positionH>
            <wp:positionV relativeFrom="paragraph">
              <wp:posOffset>127615</wp:posOffset>
            </wp:positionV>
            <wp:extent cx="5874468" cy="2047875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4468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73" w:lineRule="auto" w:before="241"/>
        <w:ind w:left="720"/>
      </w:pPr>
      <w:r>
        <w:rPr/>
        <w:t>You</w:t>
      </w:r>
      <w:r>
        <w:rPr>
          <w:spacing w:val="-4"/>
        </w:rPr>
        <w:t> </w:t>
      </w:r>
      <w:r>
        <w:rPr/>
        <w:t>must use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start</w:t>
      </w:r>
      <w:r>
        <w:rPr>
          <w:spacing w:val="-3"/>
        </w:rPr>
        <w:t> </w:t>
      </w:r>
      <w:r>
        <w:rPr/>
        <w:t>date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beginning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Fiscal</w:t>
      </w:r>
      <w:r>
        <w:rPr>
          <w:spacing w:val="-1"/>
        </w:rPr>
        <w:t> </w:t>
      </w:r>
      <w:r>
        <w:rPr/>
        <w:t>Year.</w:t>
      </w:r>
      <w:r>
        <w:rPr>
          <w:spacing w:val="40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case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example</w:t>
      </w:r>
      <w:r>
        <w:rPr>
          <w:spacing w:val="-1"/>
        </w:rPr>
        <w:t> </w:t>
      </w:r>
      <w:r>
        <w:rPr/>
        <w:t>above, you would need to use a </w:t>
      </w:r>
      <w:r>
        <w:rPr>
          <w:color w:val="000000"/>
          <w:highlight w:val="yellow"/>
        </w:rPr>
        <w:t>Start Date of 07/01/2018</w:t>
      </w:r>
      <w:r>
        <w:rPr>
          <w:color w:val="000000"/>
        </w:rPr>
        <w:t>.</w:t>
      </w:r>
    </w:p>
    <w:p>
      <w:pPr>
        <w:pStyle w:val="BodyText"/>
        <w:spacing w:line="276" w:lineRule="auto" w:before="204"/>
        <w:ind w:left="1440"/>
      </w:pPr>
      <w:r>
        <w:rPr/>
        <w:t>You’ve</w:t>
      </w:r>
      <w:r>
        <w:rPr>
          <w:spacing w:val="-5"/>
        </w:rPr>
        <w:t> </w:t>
      </w:r>
      <w:r>
        <w:rPr/>
        <w:t>entered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effective</w:t>
      </w:r>
      <w:r>
        <w:rPr>
          <w:spacing w:val="-3"/>
        </w:rPr>
        <w:t> </w:t>
      </w:r>
      <w:r>
        <w:rPr/>
        <w:t>date</w:t>
      </w:r>
      <w:r>
        <w:rPr>
          <w:spacing w:val="-5"/>
        </w:rPr>
        <w:t> </w:t>
      </w:r>
      <w:r>
        <w:rPr/>
        <w:t>that</w:t>
      </w:r>
      <w:r>
        <w:rPr>
          <w:spacing w:val="-3"/>
        </w:rPr>
        <w:t> </w:t>
      </w:r>
      <w:r>
        <w:rPr/>
        <w:t>appears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5"/>
        </w:rPr>
        <w:t> </w:t>
      </w:r>
      <w:r>
        <w:rPr/>
        <w:t>correct.</w:t>
      </w:r>
      <w:r>
        <w:rPr>
          <w:spacing w:val="40"/>
        </w:rPr>
        <w:t> </w:t>
      </w:r>
      <w:r>
        <w:rPr/>
        <w:t>However,</w:t>
      </w:r>
      <w:r>
        <w:rPr>
          <w:spacing w:val="-3"/>
        </w:rPr>
        <w:t> </w:t>
      </w:r>
      <w:r>
        <w:rPr/>
        <w:t>because</w:t>
      </w:r>
      <w:r>
        <w:rPr>
          <w:spacing w:val="-5"/>
        </w:rPr>
        <w:t> </w:t>
      </w:r>
      <w:r>
        <w:rPr/>
        <w:t>this employee was employed at UF and because there was prior year history on this employee available in myUFL, you will get this message.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76" w:lineRule="auto" w:before="202" w:after="0"/>
        <w:ind w:left="1440" w:right="508" w:hanging="360"/>
        <w:jc w:val="left"/>
        <w:rPr>
          <w:sz w:val="22"/>
        </w:rPr>
      </w:pPr>
      <w:r>
        <w:rPr>
          <w:sz w:val="22"/>
        </w:rPr>
        <w:t>Also</w:t>
      </w:r>
      <w:r>
        <w:rPr>
          <w:spacing w:val="-1"/>
          <w:sz w:val="22"/>
        </w:rPr>
        <w:t> </w:t>
      </w:r>
      <w:r>
        <w:rPr>
          <w:sz w:val="22"/>
        </w:rPr>
        <w:t>note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get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“retro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happening”</w:t>
      </w:r>
      <w:r>
        <w:rPr>
          <w:spacing w:val="-3"/>
          <w:sz w:val="22"/>
        </w:rPr>
        <w:t> </w:t>
      </w:r>
      <w:r>
        <w:rPr>
          <w:sz w:val="22"/>
        </w:rPr>
        <w:t>message</w:t>
      </w:r>
      <w:r>
        <w:rPr>
          <w:spacing w:val="-2"/>
          <w:sz w:val="22"/>
        </w:rPr>
        <w:t> </w:t>
      </w:r>
      <w:r>
        <w:rPr>
          <w:sz w:val="22"/>
        </w:rPr>
        <w:t>come</w:t>
      </w:r>
      <w:r>
        <w:rPr>
          <w:spacing w:val="-2"/>
          <w:sz w:val="22"/>
        </w:rPr>
        <w:t> </w:t>
      </w:r>
      <w:r>
        <w:rPr>
          <w:sz w:val="22"/>
        </w:rPr>
        <w:t>up just</w:t>
      </w:r>
      <w:r>
        <w:rPr>
          <w:spacing w:val="-4"/>
          <w:sz w:val="22"/>
        </w:rPr>
        <w:t> </w:t>
      </w:r>
      <w:r>
        <w:rPr>
          <w:sz w:val="22"/>
        </w:rPr>
        <w:t>because</w:t>
      </w:r>
      <w:r>
        <w:rPr>
          <w:spacing w:val="-4"/>
          <w:sz w:val="22"/>
        </w:rPr>
        <w:t> </w:t>
      </w:r>
      <w:r>
        <w:rPr>
          <w:sz w:val="22"/>
        </w:rPr>
        <w:t>of using the 7/1/18 start date --- but, no retro will actually happen since no pay was actually paid from your dept id/record # in the past.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73" w:lineRule="auto" w:before="199" w:after="0"/>
        <w:ind w:left="1440" w:right="200" w:hanging="360"/>
        <w:jc w:val="left"/>
        <w:rPr>
          <w:sz w:val="22"/>
        </w:rPr>
      </w:pPr>
      <w:r>
        <w:rPr>
          <w:sz w:val="22"/>
        </w:rPr>
        <w:t>Also,</w:t>
      </w:r>
      <w:r>
        <w:rPr>
          <w:spacing w:val="-2"/>
          <w:sz w:val="22"/>
        </w:rPr>
        <w:t> </w:t>
      </w:r>
      <w:r>
        <w:rPr>
          <w:sz w:val="22"/>
        </w:rPr>
        <w:t>should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using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combination</w:t>
      </w:r>
      <w:r>
        <w:rPr>
          <w:spacing w:val="-3"/>
          <w:sz w:val="22"/>
        </w:rPr>
        <w:t> </w:t>
      </w:r>
      <w:r>
        <w:rPr>
          <w:sz w:val="22"/>
        </w:rPr>
        <w:t>code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fund</w:t>
      </w:r>
      <w:r>
        <w:rPr>
          <w:spacing w:val="-3"/>
          <w:sz w:val="22"/>
        </w:rPr>
        <w:t> </w:t>
      </w:r>
      <w:r>
        <w:rPr>
          <w:sz w:val="22"/>
        </w:rPr>
        <w:t>201/209</w:t>
      </w:r>
      <w:r>
        <w:rPr>
          <w:spacing w:val="-2"/>
          <w:sz w:val="22"/>
        </w:rPr>
        <w:t> </w:t>
      </w:r>
      <w:r>
        <w:rPr>
          <w:sz w:val="22"/>
        </w:rPr>
        <w:t>then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also get the Payroll Cost Transfer Information Form pop up to fill out.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76" w:lineRule="auto" w:before="204" w:after="0"/>
        <w:ind w:left="1440" w:right="301" w:hanging="360"/>
        <w:jc w:val="left"/>
        <w:rPr>
          <w:sz w:val="22"/>
        </w:rPr>
      </w:pPr>
      <w:r>
        <w:rPr>
          <w:sz w:val="22"/>
        </w:rPr>
        <w:t>Just</w:t>
      </w:r>
      <w:r>
        <w:rPr>
          <w:spacing w:val="-1"/>
          <w:sz w:val="22"/>
        </w:rPr>
        <w:t> </w:t>
      </w:r>
      <w:r>
        <w:rPr>
          <w:sz w:val="22"/>
        </w:rPr>
        <w:t>fill</w:t>
      </w:r>
      <w:r>
        <w:rPr>
          <w:spacing w:val="-2"/>
          <w:sz w:val="22"/>
        </w:rPr>
        <w:t> </w:t>
      </w:r>
      <w:r>
        <w:rPr>
          <w:sz w:val="22"/>
        </w:rPr>
        <w:t>it</w:t>
      </w:r>
      <w:r>
        <w:rPr>
          <w:spacing w:val="-4"/>
          <w:sz w:val="22"/>
        </w:rPr>
        <w:t> </w:t>
      </w:r>
      <w:r>
        <w:rPr>
          <w:sz w:val="22"/>
        </w:rPr>
        <w:t>out</w:t>
      </w:r>
      <w:r>
        <w:rPr>
          <w:spacing w:val="-2"/>
          <w:sz w:val="22"/>
        </w:rPr>
        <w:t> </w:t>
      </w:r>
      <w:r>
        <w:rPr>
          <w:sz w:val="22"/>
        </w:rPr>
        <w:t>using</w:t>
      </w:r>
      <w:r>
        <w:rPr>
          <w:spacing w:val="-3"/>
          <w:sz w:val="22"/>
        </w:rPr>
        <w:t> </w:t>
      </w:r>
      <w:r>
        <w:rPr>
          <w:sz w:val="22"/>
        </w:rPr>
        <w:t>N/A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Retro</w:t>
      </w:r>
      <w:r>
        <w:rPr>
          <w:spacing w:val="40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#1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“see</w:t>
      </w:r>
      <w:r>
        <w:rPr>
          <w:spacing w:val="-2"/>
          <w:sz w:val="22"/>
        </w:rPr>
        <w:t> </w:t>
      </w:r>
      <w:r>
        <w:rPr>
          <w:sz w:val="22"/>
        </w:rPr>
        <w:t>above”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#2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then</w:t>
      </w:r>
      <w:r>
        <w:rPr>
          <w:spacing w:val="-2"/>
          <w:sz w:val="22"/>
        </w:rPr>
        <w:t> </w:t>
      </w:r>
      <w:r>
        <w:rPr>
          <w:sz w:val="22"/>
        </w:rPr>
        <w:t>YES,</w:t>
      </w:r>
      <w:r>
        <w:rPr>
          <w:spacing w:val="-5"/>
          <w:sz w:val="22"/>
        </w:rPr>
        <w:t> </w:t>
      </w: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and OTHER in the other required fields and then OK.</w:t>
      </w:r>
    </w:p>
    <w:p>
      <w:pPr>
        <w:pStyle w:val="BodyText"/>
      </w:pPr>
    </w:p>
    <w:p>
      <w:pPr>
        <w:pStyle w:val="BodyText"/>
        <w:spacing w:before="172"/>
      </w:pPr>
    </w:p>
    <w:p>
      <w:pPr>
        <w:pStyle w:val="Heading1"/>
      </w:pPr>
      <w:r>
        <w:rPr/>
        <w:t>Prior</w:t>
      </w:r>
      <w:r>
        <w:rPr>
          <w:spacing w:val="-7"/>
        </w:rPr>
        <w:t> </w:t>
      </w:r>
      <w:r>
        <w:rPr/>
        <w:t>Employees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Commitment</w:t>
      </w:r>
      <w:r>
        <w:rPr>
          <w:spacing w:val="-5"/>
        </w:rPr>
        <w:t> </w:t>
      </w:r>
      <w:r>
        <w:rPr/>
        <w:t>Accounting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Project</w:t>
      </w:r>
      <w:r>
        <w:rPr>
          <w:spacing w:val="-4"/>
        </w:rPr>
        <w:t> </w:t>
      </w:r>
      <w:r>
        <w:rPr>
          <w:spacing w:val="-2"/>
        </w:rPr>
        <w:t>Related</w:t>
      </w:r>
    </w:p>
    <w:p>
      <w:pPr>
        <w:pStyle w:val="BodyText"/>
        <w:spacing w:line="276" w:lineRule="auto" w:before="240"/>
        <w:ind w:left="720" w:right="45"/>
      </w:pPr>
      <w:r>
        <w:rPr/>
        <w:t>If the project doesn’t begin until after the start of the Fiscal Year, you must distribute the individual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substitute</w:t>
      </w:r>
      <w:r>
        <w:rPr>
          <w:spacing w:val="-2"/>
        </w:rPr>
        <w:t> </w:t>
      </w:r>
      <w:r>
        <w:rPr/>
        <w:t>account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07/01 to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beginning</w:t>
      </w:r>
      <w:r>
        <w:rPr>
          <w:spacing w:val="-3"/>
        </w:rPr>
        <w:t> </w:t>
      </w:r>
      <w:r>
        <w:rPr/>
        <w:t>date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project.</w:t>
      </w:r>
      <w:r>
        <w:rPr>
          <w:spacing w:val="80"/>
        </w:rPr>
        <w:t> </w:t>
      </w:r>
      <w:r>
        <w:rPr/>
        <w:t>Keep</w:t>
      </w:r>
      <w:r>
        <w:rPr>
          <w:spacing w:val="-3"/>
        </w:rPr>
        <w:t> </w:t>
      </w:r>
      <w:r>
        <w:rPr/>
        <w:t>in mind; nothing pays until the actual rehire date.</w:t>
      </w:r>
    </w:p>
    <w:sectPr>
      <w:headerReference w:type="default" r:id="rId5"/>
      <w:footerReference w:type="default" r:id="rId6"/>
      <w:type w:val="continuous"/>
      <w:pgSz w:w="12240" w:h="15840"/>
      <w:pgMar w:header="720" w:footer="1340" w:top="1880" w:bottom="1540" w:left="1440" w:right="14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Tahoma">
    <w:altName w:val="Tahoma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6096">
              <wp:simplePos x="0" y="0"/>
              <wp:positionH relativeFrom="page">
                <wp:posOffset>896416</wp:posOffset>
              </wp:positionH>
              <wp:positionV relativeFrom="page">
                <wp:posOffset>9029395</wp:posOffset>
              </wp:positionV>
              <wp:extent cx="5981065" cy="635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598106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065" h="6350">
                            <a:moveTo>
                              <a:pt x="5981065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981065" y="6095"/>
                            </a:lnTo>
                            <a:lnTo>
                              <a:pt x="598106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84pt;margin-top:710.976013pt;width:470.95pt;height:.47998pt;mso-position-horizontal-relative:page;mso-position-vertical-relative:page;z-index:-15760384" id="docshape3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6608">
              <wp:simplePos x="0" y="0"/>
              <wp:positionH relativeFrom="page">
                <wp:posOffset>2782951</wp:posOffset>
              </wp:positionH>
              <wp:positionV relativeFrom="page">
                <wp:posOffset>9037417</wp:posOffset>
              </wp:positionV>
              <wp:extent cx="2207895" cy="1644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20789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Verdana"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sz w:val="18"/>
                            </w:rPr>
                            <w:t>Updated</w:t>
                          </w:r>
                          <w:r>
                            <w:rPr>
                              <w:rFonts w:ascii="Verdana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/>
                              <w:sz w:val="18"/>
                            </w:rPr>
                            <w:t>December</w:t>
                          </w:r>
                          <w:r>
                            <w:rPr>
                              <w:rFonts w:ascii="Verdana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/>
                              <w:sz w:val="18"/>
                            </w:rPr>
                            <w:t>18,</w:t>
                          </w:r>
                          <w:r>
                            <w:rPr>
                              <w:rFonts w:ascii="Verdana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/>
                              <w:sz w:val="18"/>
                            </w:rPr>
                            <w:t>2018 -</w:t>
                          </w:r>
                          <w:r>
                            <w:rPr>
                              <w:rFonts w:ascii="Verdana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Verdana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/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9.130005pt;margin-top:711.607666pt;width:173.85pt;height:12.95pt;mso-position-horizontal-relative:page;mso-position-vertical-relative:page;z-index:-15759872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sz w:val="18"/>
                      </w:rPr>
                      <w:t>Updated</w:t>
                    </w:r>
                    <w:r>
                      <w:rPr>
                        <w:rFonts w:ascii="Verdana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Verdana"/>
                        <w:sz w:val="18"/>
                      </w:rPr>
                      <w:t>December</w:t>
                    </w:r>
                    <w:r>
                      <w:rPr>
                        <w:rFonts w:ascii="Verdana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Verdana"/>
                        <w:sz w:val="18"/>
                      </w:rPr>
                      <w:t>18,</w:t>
                    </w:r>
                    <w:r>
                      <w:rPr>
                        <w:rFonts w:ascii="Verdana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/>
                        <w:sz w:val="18"/>
                      </w:rPr>
                      <w:t>2018 -</w:t>
                    </w:r>
                    <w:r>
                      <w:rPr>
                        <w:rFonts w:ascii="Verdana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/>
                        <w:sz w:val="18"/>
                      </w:rPr>
                      <w:t>Page</w:t>
                    </w:r>
                    <w:r>
                      <w:rPr>
                        <w:rFonts w:ascii="Verdana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Verdana"/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7120">
              <wp:simplePos x="0" y="0"/>
              <wp:positionH relativeFrom="page">
                <wp:posOffset>1526794</wp:posOffset>
              </wp:positionH>
              <wp:positionV relativeFrom="page">
                <wp:posOffset>9323929</wp:posOffset>
              </wp:positionV>
              <wp:extent cx="4718050" cy="30353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718050" cy="303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1772" w:right="18" w:hanging="1753"/>
                            <w:jc w:val="left"/>
                            <w:rPr>
                              <w:rFonts w:ascii="Verdana" w:hAnsi="Verdana"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</w:rPr>
                            <w:t>©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Training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Organizational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Development -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Office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Human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Resource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Services University of Florida, Gainesville, FL 32611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0.220001pt;margin-top:734.167664pt;width:371.5pt;height:23.9pt;mso-position-horizontal-relative:page;mso-position-vertical-relative:page;z-index:-15759360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1772" w:right="18" w:hanging="1753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sz w:val="18"/>
                      </w:rPr>
                      <w:t>©</w:t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sz w:val="18"/>
                      </w:rPr>
                      <w:t>Training</w:t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sz w:val="18"/>
                      </w:rPr>
                      <w:t>Organizational</w:t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sz w:val="18"/>
                      </w:rPr>
                      <w:t>Development -</w:t>
                    </w:r>
                    <w:r>
                      <w:rPr>
                        <w:rFonts w:ascii="Verdana" w:hAnsi="Verdana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sz w:val="18"/>
                      </w:rPr>
                      <w:t>Office</w:t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sz w:val="18"/>
                      </w:rPr>
                      <w:t>of</w:t>
                    </w:r>
                    <w:r>
                      <w:rPr>
                        <w:rFonts w:ascii="Verdana" w:hAnsi="Verdana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sz w:val="18"/>
                      </w:rPr>
                      <w:t>Human</w:t>
                    </w:r>
                    <w:r>
                      <w:rPr>
                        <w:rFonts w:ascii="Verdana" w:hAnsi="Verdana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sz w:val="18"/>
                      </w:rPr>
                      <w:t>Resource</w:t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sz w:val="18"/>
                      </w:rPr>
                      <w:t>Services University of Florida, Gainesville, FL 32611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4560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298575" cy="51498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8575" cy="514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5072">
              <wp:simplePos x="0" y="0"/>
              <wp:positionH relativeFrom="page">
                <wp:posOffset>832408</wp:posOffset>
              </wp:positionH>
              <wp:positionV relativeFrom="page">
                <wp:posOffset>1143253</wp:posOffset>
              </wp:positionV>
              <wp:extent cx="6656705" cy="1270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5670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56705" h="12700">
                            <a:moveTo>
                              <a:pt x="6656527" y="0"/>
                            </a:moveTo>
                            <a:lnTo>
                              <a:pt x="2281758" y="0"/>
                            </a:lnTo>
                            <a:lnTo>
                              <a:pt x="2278634" y="0"/>
                            </a:lnTo>
                            <a:lnTo>
                              <a:pt x="2269566" y="0"/>
                            </a:ln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2269566" y="12192"/>
                            </a:lnTo>
                            <a:lnTo>
                              <a:pt x="2278634" y="12192"/>
                            </a:lnTo>
                            <a:lnTo>
                              <a:pt x="2281758" y="12192"/>
                            </a:lnTo>
                            <a:lnTo>
                              <a:pt x="6656527" y="12192"/>
                            </a:lnTo>
                            <a:lnTo>
                              <a:pt x="665652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5.544006pt;margin-top:90.019966pt;width:524.15pt;height:1pt;mso-position-horizontal-relative:page;mso-position-vertical-relative:page;z-index:-15761408" id="docshape1" coordorigin="1311,1800" coordsize="10483,20" path="m11794,1800l4904,1800,4899,1800,4885,1800,1311,1800,1311,1820,4885,1820,4899,1820,4904,1820,11794,1820,11794,180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5584">
              <wp:simplePos x="0" y="0"/>
              <wp:positionH relativeFrom="page">
                <wp:posOffset>6340602</wp:posOffset>
              </wp:positionH>
              <wp:positionV relativeFrom="page">
                <wp:posOffset>444431</wp:posOffset>
              </wp:positionV>
              <wp:extent cx="1088390" cy="1949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08839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</w:rPr>
                            <w:t>Instruction</w:t>
                          </w:r>
                          <w:r>
                            <w:rPr>
                              <w:rFonts w:ascii="Tahoma"/>
                              <w:spacing w:val="-8"/>
                            </w:rPr>
                            <w:t> </w:t>
                          </w:r>
                          <w:r>
                            <w:rPr>
                              <w:rFonts w:ascii="Tahoma"/>
                              <w:spacing w:val="-2"/>
                            </w:rPr>
                            <w:t>Guide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9.26001pt;margin-top:34.99461pt;width:85.7pt;height:15.35pt;mso-position-horizontal-relative:page;mso-position-vertical-relative:page;z-index:-1576089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  <w:rPr>
                        <w:rFonts w:ascii="Tahoma"/>
                      </w:rPr>
                    </w:pPr>
                    <w:r>
                      <w:rPr>
                        <w:rFonts w:ascii="Tahoma"/>
                      </w:rPr>
                      <w:t>Instruction</w:t>
                    </w:r>
                    <w:r>
                      <w:rPr>
                        <w:rFonts w:ascii="Tahoma"/>
                        <w:spacing w:val="-8"/>
                      </w:rPr>
                      <w:t> </w:t>
                    </w:r>
                    <w:r>
                      <w:rPr>
                        <w:rFonts w:ascii="Tahoma"/>
                        <w:spacing w:val="-2"/>
                      </w:rPr>
                      <w:t>Guide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4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99"/>
      <w:ind w:left="1440" w:right="20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dcterms:created xsi:type="dcterms:W3CDTF">2026-04-01T18:44:32Z</dcterms:created>
  <dcterms:modified xsi:type="dcterms:W3CDTF">2026-04-01T18:44:32Z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Word 2016</vt:lpwstr>
  </property>
</Properties>
</file>